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D6" w:rsidRP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2923D6">
        <w:rPr>
          <w:b/>
          <w:bCs/>
          <w:sz w:val="28"/>
          <w:szCs w:val="28"/>
        </w:rPr>
        <w:t xml:space="preserve">Памятники </w:t>
      </w:r>
      <w:r w:rsidRPr="002923D6">
        <w:rPr>
          <w:b/>
          <w:bCs/>
          <w:sz w:val="28"/>
          <w:szCs w:val="28"/>
          <w:lang w:val="en-US"/>
        </w:rPr>
        <w:t xml:space="preserve"> </w:t>
      </w:r>
      <w:r w:rsidRPr="002923D6">
        <w:rPr>
          <w:b/>
          <w:bCs/>
          <w:sz w:val="28"/>
          <w:szCs w:val="28"/>
        </w:rPr>
        <w:t xml:space="preserve">культуры Казахстана </w:t>
      </w:r>
    </w:p>
    <w:p w:rsid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Темы семинарских занятий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1. </w:t>
      </w:r>
      <w:r w:rsidRPr="005E070D">
        <w:rPr>
          <w:b/>
          <w:bCs/>
        </w:rPr>
        <w:t>Культурное наследие. Проблема сохранения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Формулировка понятия «культурное наследие».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Семинар 2.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1. Понятие и сущность памятника.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3. </w:t>
      </w:r>
      <w:r w:rsidRPr="005E070D">
        <w:rPr>
          <w:b/>
          <w:bCs/>
        </w:rPr>
        <w:t>Памятники Северной и Центральной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глоссария (краткое разъяснение основных терминов и понятий,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приведенных в программе).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4. </w:t>
      </w:r>
      <w:r w:rsidRPr="005E070D">
        <w:rPr>
          <w:b/>
          <w:bCs/>
        </w:rPr>
        <w:t>Памятники Южной Америки</w:t>
      </w:r>
      <w:r w:rsidRPr="005E070D">
        <w:t>э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Инкская цитадель Мачу - Пикчу. Чем она поражает современных людей?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Возможна ли культурная параллель: Древняя Америка - Древнейший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5. Памятники Италии. Ватикан.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барокко (с привлечением дополнительного материала, информационных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 Св. Петра: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романского стиля? (Церкви Клюни, Пуатье).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Написание  рефератов: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Мавританская Испания (дать толкование понятия «мавританский стиль», его особенности; ансамбль Альгамбры.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«платереско», « десорнаменто».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краткого эссе «Культура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«Замок и монастырь как культурные центры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Романские    (Шпайер,    Майнц,    Вормс,    Бамберг,    Наум бург)    и готические (Любек, Фрайбург - им-Брайсгау, Мюнхен, Магдебург) соборы. 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Групповой  проект  «Лондон  и  его  окрестности»  (в  группе  4-5 студентов).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Ансамбли мечетей, руины дворцов, дервишский Мевлян в Коньи.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Мечеть Ахмедие, Храм Св. Софии (Айя София) в Стамбуле.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«Гардарикой»?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 «Принятие христианства и изменения в древнерусской культуре (архитектура и зодчество)».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(«нарышкинское барокко»).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(барокко).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Петродворец.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 Св. Софии, Золотые врата Киева (в подражание константинопольской св. Софии и вратам).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«Минареты мусульманского мира (Спиралевидный минарет Мальвия)».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Иерусалим - религиозный центр христиан, иудеев и  мусульман (памятники).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 12.   </w:t>
      </w:r>
      <w:r w:rsidRPr="005E070D">
        <w:rPr>
          <w:b/>
          <w:bCs/>
        </w:rPr>
        <w:t xml:space="preserve">Египет.  Мавританское искусство  (Алжир,  Марокко, Тунис)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Медины и касба городов Марокко.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Мохенджо - Даро и Хараппа.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Буддийские сооружения на территории Индии (стелы,  стамбхи,  чайтьи).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Комплекс Аджанты.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«Кандарья - Махадева - синтез искусств (архитектура, скульптура).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реферата: «Архитектура периода Циньской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Архитектура династий Тан и Сун.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Кореи (периодов Силла, Пэкче, Когуре).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 Храмовый ансамбль Хорюдзи.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Храм Тодайдзи - шедевр деревянного зодчества.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«Дзэнские сады».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11. Архитектура сегуната.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12. Эссе: «Не увидев Никко, не говори о прекрасном».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Архитектура периодов Ахеменидов, Сельджукидов в Хамадане.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Архитектурно-скульптурный комплекс. Персеполя.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Исфахана.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Реферат: «Ансамбль площади Мейдане-Шах - образец градостроительного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Сефевидов».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представляющие огромное значение для национальной истории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Джамбульской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Памятники Кзылординской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Мангистауской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Яссауи в Туркестане.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Памятники Западно-казахстанской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(по Плану мероприятий по реализации Государственной программы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«Культурное наследие» на 2004-2006 годы).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Перечень тем, изучаемых магистром самостоятельно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«Хэд Смэшт-Ин Буфало Джамп» Старый город Луненбург.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>Картахена. Богота. Национальные археологические парки Сан Агустин, Тьеррадентро.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>Старая Гавана. Тринидад и Долина де Лос Ингениос.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>Колониальный город Санто Доминго (собор, сторожевая башня, дворец).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>Цитадель Ла Ферьер, Дворец Сан-Суси, Соборы Порт-о Пренса.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>Национальный пантеон, церковь Ла Сантисима Тринидад в Асунсьоне.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>Наскальные изображения Бронхольма, Собор Богоматери Роскилде.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>Старая Раума. Крепость Суаменлинна. Старая церковь Петэджэвеси.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r w:rsidRPr="005E070D">
        <w:t>Шокланд и его окрестности. Линия обороны Амстердама.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>Наскальные росписи Альты. Романские и готические соборы в Ставангере и Бергене. Церкви в Урнесе.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Швеция: </w:t>
      </w:r>
      <w:r w:rsidRPr="005E070D">
        <w:t>Наскальные изображения в Тануме. Королевское имение Дроттнингхолм. Бирка и Ховгарден. Церкви Гаммельштада, Лулеа. Скогскиркогарден.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Швейцария: </w:t>
      </w:r>
      <w:r w:rsidRPr="005E070D">
        <w:t>Женский монастырь в Сант Галлене. Монастырь Сант Иоганн в Мюнстере. Старый город Берн.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>Крепость Гарни, дворцы в Звартноце, собор в Эчмиадзине. Сооружения Ахпата.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>Город - музей (Акрополь) Мцхета. Храм Баграта, Гелатский монастырь. Пещерные монастыри.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r w:rsidRPr="005E070D">
        <w:t>Казанлыкская гробница. Древний город Нессебыр. Рильский монастырь. Тракия.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комплекс Сплит.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>Памятники исторического центра Праги. Паломнические места в Зелене Горе. Исторический городской центр в Кутна-Горе.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>Памятники исторического центра Кракова. Памятники исторического центра Варшавы. Конц. лагерь Аушвитц.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>Храмы в Клуж-Напоке, в Куртя-де-Арджеш.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>Скальный комплекс Петры; замки-резиденции Мшатта Кузеир Амра.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Ливан. </w:t>
      </w:r>
      <w:r w:rsidRPr="005E070D">
        <w:t>Памятники Анджара, Баальбека, Триполи.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>Археологическая местность Лептим Магна, археологическая местность Сабрата.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>Памятники старых городов Сана, Шибам, Забид, Оман. Форт Бахла; археологические местности Бат, Аль-Хутм, Аль-Айн.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>Старый город Дженне, Тимбукту.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>Королевские дворцы в Абомее.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>Каменные стелы, храмы, наскальные изображения. Аксум, Лалибела, регион Гондэр.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>Города Аккра, Кумаси. Традиционные сооружения народа ашанти.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«Ксур» Уадане, Чингветти, Тичитт и Уалата.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>Дворцы Килва Кисивани и Сонго Мнара.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Зимбабве. Большой Зимбабве, Дхло-Дхло.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>Монастырские комплексы - ваты в Луангпрабанге.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>Древнейшие сооружения Колоа. Храмовые комплексы Тэй-Фыонг, Кэо.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>Памятники в Ай-Хануме. Следы буддийских монастырей в Хадде. Памятники Балха.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>Крепость Чирак-Кала. Мавзолей Нахичевани. Памятники Баку.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r w:rsidRPr="005E070D">
        <w:t>Мешеди-Мисриан. Даяхатын. Мавзолей Султана Санджара в Мерве. Мавзолеи Серахса, Ургенча.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>Цитадель   Тахти-Сангина.   Пенджикент.   Шахристан.</w:t>
      </w:r>
      <w:r w:rsidRPr="005E070D">
        <w:rPr>
          <w:rFonts w:ascii="Arial" w:hAnsi="Arial" w:cs="Arial"/>
          <w:bCs/>
        </w:rPr>
        <w:t xml:space="preserve">                   </w:t>
      </w:r>
      <w:r w:rsidRPr="005E070D">
        <w:t>Аджина-Тепе    (остатки   буддийских   монастырей).    Мавзолей   -   мечеть Мухаммеда Башшара.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Ак-Бешим.   Памятники   Узгена.   Мавзолей Манаса.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1.Всеобщая история архитектуры, т. 1-</w:t>
      </w:r>
      <w:smartTag w:uri="urn:schemas-microsoft-com:office:smarttags" w:element="metricconverter">
        <w:smartTagPr>
          <w:attr w:name="ProductID" w:val="12. М"/>
        </w:smartTagPr>
        <w:r w:rsidRPr="005E070D">
          <w:t>12. М</w:t>
        </w:r>
      </w:smartTag>
      <w:r w:rsidRPr="005E070D">
        <w:t xml:space="preserve">., 1966-77.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2.Всеобщая история искусств, т. 1-</w:t>
      </w:r>
      <w:smartTag w:uri="urn:schemas-microsoft-com:office:smarttags" w:element="metricconverter">
        <w:smartTagPr>
          <w:attr w:name="ProductID" w:val="6. М"/>
        </w:smartTagPr>
        <w:r w:rsidRPr="005E070D">
          <w:t>6. М</w:t>
        </w:r>
      </w:smartTag>
      <w:r w:rsidRPr="005E070D">
        <w:t xml:space="preserve">. 1956-1966.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3.Джанабаева Г. Д. Памятники мирового культурного наследия. Алматы, 2005.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4.История стран и народов мира. Краткая художественная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rPr>
          <w:i/>
          <w:iCs/>
        </w:rPr>
        <w:t xml:space="preserve"> </w:t>
      </w:r>
      <w:r w:rsidRPr="005E070D">
        <w:t>1-</w:t>
      </w:r>
      <w:smartTag w:uri="urn:schemas-microsoft-com:office:smarttags" w:element="metricconverter">
        <w:smartTagPr>
          <w:attr w:name="ProductID" w:val="5. М"/>
        </w:smartTagPr>
        <w:r w:rsidRPr="005E070D">
          <w:t>5. М</w:t>
        </w:r>
      </w:smartTag>
      <w:r w:rsidRPr="005E070D">
        <w:t>. 1965-1981.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5.Акишев К. Курган Иссык. Искусство саков Казахстана. -М., 1978.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Афанасьева     В.К.,  Луконин В.,  Померанцева Н.  Искусство  Древнего Востока. -М., 1976.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Васильев Л.С Культы, религии, традиции в Китае. - М., 1970.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>Джанабаева Г. Д. Мировая художественная культура. Алматы, 2001.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Маргулан А.Х.. Басенов Т.К.. Мендикулов М.М. Архитектура Казахстана.  -Алма-Ата, 1959. </w:t>
      </w:r>
    </w:p>
    <w:p w:rsidR="008F44F9" w:rsidRPr="002923D6" w:rsidRDefault="008F44F9" w:rsidP="002923D6"/>
    <w:sectPr w:rsidR="008F44F9" w:rsidRPr="002923D6" w:rsidSect="00BA7CD2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5F" w:rsidRDefault="00D75E5F">
      <w:r>
        <w:separator/>
      </w:r>
    </w:p>
  </w:endnote>
  <w:endnote w:type="continuationSeparator" w:id="0">
    <w:p w:rsidR="00D75E5F" w:rsidRDefault="00D7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5F" w:rsidRDefault="00D75E5F">
      <w:r>
        <w:separator/>
      </w:r>
    </w:p>
  </w:footnote>
  <w:footnote w:type="continuationSeparator" w:id="0">
    <w:p w:rsidR="00D75E5F" w:rsidRDefault="00D7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3AF" w:rsidRDefault="00D75E5F" w:rsidP="00BA7CD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CEB">
      <w:rPr>
        <w:rStyle w:val="a5"/>
        <w:noProof/>
      </w:rPr>
      <w:t>1</w:t>
    </w:r>
    <w:r>
      <w:rPr>
        <w:rStyle w:val="a5"/>
      </w:rPr>
      <w:fldChar w:fldCharType="end"/>
    </w:r>
  </w:p>
  <w:p w:rsidR="00D703AF" w:rsidRDefault="00D75E5F" w:rsidP="00BA7CD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6C"/>
    <w:rsid w:val="00210076"/>
    <w:rsid w:val="002923D6"/>
    <w:rsid w:val="00375F28"/>
    <w:rsid w:val="005D5088"/>
    <w:rsid w:val="006D4403"/>
    <w:rsid w:val="008874B8"/>
    <w:rsid w:val="008F44F9"/>
    <w:rsid w:val="00AE43FE"/>
    <w:rsid w:val="00D75E5F"/>
    <w:rsid w:val="00EF406C"/>
    <w:rsid w:val="00E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1802</Words>
  <Characters>10273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Админ</cp:lastModifiedBy>
  <cp:revision>2</cp:revision>
  <dcterms:created xsi:type="dcterms:W3CDTF">2017-06-03T07:59:00Z</dcterms:created>
  <dcterms:modified xsi:type="dcterms:W3CDTF">2017-06-03T07:59:00Z</dcterms:modified>
</cp:coreProperties>
</file>